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ADF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Лекция 7. Учет запасов</w:t>
      </w:r>
      <w:bookmarkStart w:id="0" w:name="_GoBack"/>
      <w:bookmarkEnd w:id="0"/>
    </w:p>
    <w:p w:rsidR="00C86ADF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>Документальное оформление поступления и выбы</w:t>
      </w:r>
      <w:r w:rsidRPr="00683AB3">
        <w:rPr>
          <w:b/>
          <w:sz w:val="24"/>
          <w:szCs w:val="24"/>
        </w:rPr>
        <w:softHyphen/>
        <w:t>тия товарно-материальных запасов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При приемке материалов на склад кладовщик проверяет ко</w:t>
      </w:r>
      <w:r w:rsidRPr="00683AB3">
        <w:rPr>
          <w:sz w:val="24"/>
          <w:szCs w:val="24"/>
        </w:rPr>
        <w:softHyphen/>
        <w:t>личество, качество, ассортимент материалов. Если при прием</w:t>
      </w:r>
      <w:r w:rsidRPr="00683AB3">
        <w:rPr>
          <w:sz w:val="24"/>
          <w:szCs w:val="24"/>
        </w:rPr>
        <w:softHyphen/>
        <w:t>ке фактическое наличие, колич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ство, ассортимент соответству</w:t>
      </w:r>
      <w:r w:rsidRPr="00683AB3">
        <w:rPr>
          <w:sz w:val="24"/>
          <w:szCs w:val="24"/>
        </w:rPr>
        <w:softHyphen/>
        <w:t>ет данным сопроводительных документов, договоров, счетов-фактур поста</w:t>
      </w:r>
      <w:r w:rsidRPr="00683AB3">
        <w:rPr>
          <w:sz w:val="24"/>
          <w:szCs w:val="24"/>
        </w:rPr>
        <w:t>в</w:t>
      </w:r>
      <w:r w:rsidRPr="00683AB3">
        <w:rPr>
          <w:sz w:val="24"/>
          <w:szCs w:val="24"/>
        </w:rPr>
        <w:t xml:space="preserve">щиков, то на складе выписывается </w:t>
      </w:r>
      <w:r w:rsidRPr="00683AB3">
        <w:rPr>
          <w:i/>
          <w:iCs/>
          <w:sz w:val="24"/>
          <w:szCs w:val="24"/>
        </w:rPr>
        <w:t>приходный ордер.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Если при приемке материалов обнаружены расхождения с документами поставщ</w:t>
      </w:r>
      <w:r w:rsidRPr="00683AB3">
        <w:rPr>
          <w:sz w:val="24"/>
          <w:szCs w:val="24"/>
        </w:rPr>
        <w:t>и</w:t>
      </w:r>
      <w:r w:rsidRPr="00683AB3">
        <w:rPr>
          <w:sz w:val="24"/>
          <w:szCs w:val="24"/>
        </w:rPr>
        <w:t>ка (недостача, излишки, пересортица), или если материалы поступили без сопроводительных докумен</w:t>
      </w:r>
      <w:r w:rsidRPr="00683AB3">
        <w:rPr>
          <w:sz w:val="24"/>
          <w:szCs w:val="24"/>
        </w:rPr>
        <w:softHyphen/>
        <w:t xml:space="preserve">тов поставщика, то выписывается </w:t>
      </w:r>
      <w:r w:rsidRPr="00683AB3">
        <w:rPr>
          <w:i/>
          <w:iCs/>
          <w:sz w:val="24"/>
          <w:szCs w:val="24"/>
        </w:rPr>
        <w:t>акт о приемке мат</w:t>
      </w:r>
      <w:r w:rsidRPr="00683AB3">
        <w:rPr>
          <w:i/>
          <w:iCs/>
          <w:sz w:val="24"/>
          <w:szCs w:val="24"/>
        </w:rPr>
        <w:t>е</w:t>
      </w:r>
      <w:r w:rsidRPr="00683AB3">
        <w:rPr>
          <w:i/>
          <w:iCs/>
          <w:sz w:val="24"/>
          <w:szCs w:val="24"/>
        </w:rPr>
        <w:t>риалов.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Материалы расходуются на изготовление продукции, выпол</w:t>
      </w:r>
      <w:r w:rsidRPr="00683AB3">
        <w:rPr>
          <w:sz w:val="24"/>
          <w:szCs w:val="24"/>
        </w:rPr>
        <w:softHyphen/>
        <w:t>нение работ и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оказание услуг, а также на другие цели (содержа</w:t>
      </w:r>
      <w:r w:rsidRPr="00683AB3">
        <w:rPr>
          <w:sz w:val="24"/>
          <w:szCs w:val="24"/>
        </w:rPr>
        <w:softHyphen/>
        <w:t>ние и ремонт оборудования, п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мещений и др.).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 xml:space="preserve">Материалы отпускаются в производство по </w:t>
      </w:r>
      <w:proofErr w:type="spellStart"/>
      <w:r w:rsidRPr="00683AB3">
        <w:rPr>
          <w:i/>
          <w:iCs/>
          <w:sz w:val="24"/>
          <w:szCs w:val="24"/>
        </w:rPr>
        <w:t>лимитно</w:t>
      </w:r>
      <w:proofErr w:type="spellEnd"/>
      <w:r w:rsidRPr="00683AB3">
        <w:rPr>
          <w:i/>
          <w:iCs/>
          <w:sz w:val="24"/>
          <w:szCs w:val="24"/>
        </w:rPr>
        <w:t>-забор</w:t>
      </w:r>
      <w:r w:rsidRPr="00683AB3">
        <w:rPr>
          <w:i/>
          <w:iCs/>
          <w:sz w:val="24"/>
          <w:szCs w:val="24"/>
        </w:rPr>
        <w:softHyphen/>
        <w:t xml:space="preserve">ной карте (ЛЗК), </w:t>
      </w:r>
      <w:r w:rsidRPr="00683AB3">
        <w:rPr>
          <w:sz w:val="24"/>
          <w:szCs w:val="24"/>
        </w:rPr>
        <w:t>кот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рая является накопительным документом и открывается на месяц в двух экземплярах, один передается на склад, другой в бухгалтерию. В начале месяца в ней указы</w:t>
      </w:r>
      <w:r w:rsidRPr="00683AB3">
        <w:rPr>
          <w:sz w:val="24"/>
          <w:szCs w:val="24"/>
        </w:rPr>
        <w:softHyphen/>
        <w:t>вается лимит на месяц, затем материалы отпускают в течение месяца в пр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делах установленного лимита.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На сверхлимитный или разовый отпуск материалов выписы</w:t>
      </w:r>
      <w:r w:rsidRPr="00683AB3">
        <w:rPr>
          <w:sz w:val="24"/>
          <w:szCs w:val="24"/>
        </w:rPr>
        <w:softHyphen/>
        <w:t xml:space="preserve">вается </w:t>
      </w:r>
      <w:r w:rsidRPr="00683AB3">
        <w:rPr>
          <w:i/>
          <w:iCs/>
          <w:sz w:val="24"/>
          <w:szCs w:val="24"/>
        </w:rPr>
        <w:t xml:space="preserve">требование. </w:t>
      </w:r>
      <w:r w:rsidRPr="00683AB3">
        <w:rPr>
          <w:sz w:val="24"/>
          <w:szCs w:val="24"/>
        </w:rPr>
        <w:t>Сверхлимитный отпуск материалов осуще</w:t>
      </w:r>
      <w:r w:rsidRPr="00683AB3">
        <w:rPr>
          <w:sz w:val="24"/>
          <w:szCs w:val="24"/>
        </w:rPr>
        <w:softHyphen/>
        <w:t>ствляется с разрешения админ</w:t>
      </w:r>
      <w:r w:rsidRPr="00683AB3">
        <w:rPr>
          <w:sz w:val="24"/>
          <w:szCs w:val="24"/>
        </w:rPr>
        <w:t>и</w:t>
      </w:r>
      <w:r w:rsidRPr="00683AB3">
        <w:rPr>
          <w:sz w:val="24"/>
          <w:szCs w:val="24"/>
        </w:rPr>
        <w:t>страции.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 xml:space="preserve">При передаче материалов из цеха в цех, со склада на склад выписывается </w:t>
      </w:r>
      <w:r w:rsidRPr="00683AB3">
        <w:rPr>
          <w:i/>
          <w:iCs/>
          <w:sz w:val="24"/>
          <w:szCs w:val="24"/>
        </w:rPr>
        <w:t>накла</w:t>
      </w:r>
      <w:r w:rsidRPr="00683AB3">
        <w:rPr>
          <w:i/>
          <w:iCs/>
          <w:sz w:val="24"/>
          <w:szCs w:val="24"/>
        </w:rPr>
        <w:t>д</w:t>
      </w:r>
      <w:r w:rsidRPr="00683AB3">
        <w:rPr>
          <w:i/>
          <w:iCs/>
          <w:sz w:val="24"/>
          <w:szCs w:val="24"/>
        </w:rPr>
        <w:t>ная на внутреннее перемещение мате</w:t>
      </w:r>
      <w:r w:rsidRPr="00683AB3">
        <w:rPr>
          <w:i/>
          <w:iCs/>
          <w:sz w:val="24"/>
          <w:szCs w:val="24"/>
        </w:rPr>
        <w:softHyphen/>
        <w:t>риалов.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 xml:space="preserve"> Учет ТМЗ на складе и в бухгалтерии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i/>
          <w:iCs/>
          <w:sz w:val="24"/>
          <w:szCs w:val="24"/>
        </w:rPr>
        <w:t>Учет ТМЗ на складе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ведут материально-ответственные лица в карточках учета материалов. Карточка открывается на каждое наименование материалов. З</w:t>
      </w:r>
      <w:r w:rsidRPr="00683AB3">
        <w:rPr>
          <w:sz w:val="24"/>
          <w:szCs w:val="24"/>
        </w:rPr>
        <w:t>а</w:t>
      </w:r>
      <w:r w:rsidRPr="00683AB3">
        <w:rPr>
          <w:sz w:val="24"/>
          <w:szCs w:val="24"/>
        </w:rPr>
        <w:t>писи в карточках произ</w:t>
      </w:r>
      <w:r w:rsidRPr="00683AB3">
        <w:rPr>
          <w:sz w:val="24"/>
          <w:szCs w:val="24"/>
        </w:rPr>
        <w:softHyphen/>
        <w:t>водятся кладовщиком в количественном выражении, на осно</w:t>
      </w:r>
      <w:r w:rsidRPr="00683AB3">
        <w:rPr>
          <w:sz w:val="24"/>
          <w:szCs w:val="24"/>
        </w:rPr>
        <w:softHyphen/>
        <w:t>вании приходных и расходных документов. После каждой запи</w:t>
      </w:r>
      <w:r w:rsidRPr="00683AB3">
        <w:rPr>
          <w:sz w:val="24"/>
          <w:szCs w:val="24"/>
        </w:rPr>
        <w:softHyphen/>
        <w:t>си указывается остаток материалов.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Приемка складских документов от кладовщика осуществля</w:t>
      </w:r>
      <w:r w:rsidRPr="00683AB3">
        <w:rPr>
          <w:sz w:val="24"/>
          <w:szCs w:val="24"/>
        </w:rPr>
        <w:softHyphen/>
        <w:t>ется бухгалтером по р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естру.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При приемке со склада, документы подвергаются тщатель</w:t>
      </w:r>
      <w:r w:rsidRPr="00683AB3">
        <w:rPr>
          <w:sz w:val="24"/>
          <w:szCs w:val="24"/>
        </w:rPr>
        <w:softHyphen/>
        <w:t>ной проверке. В конце месяца остатки материальных запасов из карточек переносятся в «Книгу остатков матер</w:t>
      </w:r>
      <w:r w:rsidRPr="00683AB3">
        <w:rPr>
          <w:sz w:val="24"/>
          <w:szCs w:val="24"/>
        </w:rPr>
        <w:t>и</w:t>
      </w:r>
      <w:r w:rsidRPr="00683AB3">
        <w:rPr>
          <w:sz w:val="24"/>
          <w:szCs w:val="24"/>
        </w:rPr>
        <w:t>алов».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i/>
          <w:iCs/>
          <w:sz w:val="24"/>
          <w:szCs w:val="24"/>
        </w:rPr>
        <w:t>Учет материалов в бухгалтерии</w:t>
      </w:r>
      <w:r w:rsidRPr="00683AB3">
        <w:rPr>
          <w:i/>
          <w:iCs/>
          <w:sz w:val="24"/>
          <w:szCs w:val="24"/>
        </w:rPr>
        <w:t xml:space="preserve">. </w:t>
      </w:r>
      <w:r w:rsidRPr="00683AB3">
        <w:rPr>
          <w:sz w:val="24"/>
          <w:szCs w:val="24"/>
        </w:rPr>
        <w:t>На основании сгруппи</w:t>
      </w:r>
      <w:r w:rsidRPr="00683AB3">
        <w:rPr>
          <w:sz w:val="24"/>
          <w:szCs w:val="24"/>
        </w:rPr>
        <w:softHyphen/>
        <w:t>рованных и пров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ренных документов в бухгалтерии заполняют</w:t>
      </w:r>
      <w:r w:rsidRPr="00683AB3">
        <w:rPr>
          <w:sz w:val="24"/>
          <w:szCs w:val="24"/>
        </w:rPr>
        <w:softHyphen/>
        <w:t xml:space="preserve">ся </w:t>
      </w:r>
      <w:proofErr w:type="spellStart"/>
      <w:r w:rsidRPr="00683AB3">
        <w:rPr>
          <w:sz w:val="24"/>
          <w:szCs w:val="24"/>
        </w:rPr>
        <w:t>группировочные</w:t>
      </w:r>
      <w:proofErr w:type="spellEnd"/>
      <w:r w:rsidRPr="00683AB3">
        <w:rPr>
          <w:sz w:val="24"/>
          <w:szCs w:val="24"/>
        </w:rPr>
        <w:t xml:space="preserve">, накопительные ведомости. </w:t>
      </w:r>
      <w:proofErr w:type="gramStart"/>
      <w:r w:rsidRPr="00683AB3">
        <w:rPr>
          <w:sz w:val="24"/>
          <w:szCs w:val="24"/>
        </w:rPr>
        <w:t>Сводным реги</w:t>
      </w:r>
      <w:r w:rsidRPr="00683AB3">
        <w:rPr>
          <w:sz w:val="24"/>
          <w:szCs w:val="24"/>
        </w:rPr>
        <w:softHyphen/>
        <w:t xml:space="preserve">стром, для учета материалов в бухгалтерии в денежном выражении, служит </w:t>
      </w:r>
      <w:r w:rsidRPr="00683AB3">
        <w:rPr>
          <w:i/>
          <w:iCs/>
          <w:sz w:val="24"/>
          <w:szCs w:val="24"/>
        </w:rPr>
        <w:t xml:space="preserve">«Ведомость учета движения материалов», </w:t>
      </w:r>
      <w:r w:rsidRPr="00683AB3">
        <w:rPr>
          <w:sz w:val="24"/>
          <w:szCs w:val="24"/>
        </w:rPr>
        <w:t>в кото</w:t>
      </w:r>
      <w:r w:rsidRPr="00683AB3">
        <w:rPr>
          <w:sz w:val="24"/>
          <w:szCs w:val="24"/>
        </w:rPr>
        <w:softHyphen/>
        <w:t>рой обо</w:t>
      </w:r>
      <w:r w:rsidRPr="00683AB3">
        <w:rPr>
          <w:sz w:val="24"/>
          <w:szCs w:val="24"/>
        </w:rPr>
        <w:t>б</w:t>
      </w:r>
      <w:r w:rsidRPr="00683AB3">
        <w:rPr>
          <w:sz w:val="24"/>
          <w:szCs w:val="24"/>
        </w:rPr>
        <w:t>щаются данные об остатках и движении материальных запасов по складам и мат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риально-ответственным лицам.</w:t>
      </w:r>
      <w:proofErr w:type="gramEnd"/>
      <w:r w:rsidRPr="00683AB3">
        <w:rPr>
          <w:sz w:val="24"/>
          <w:szCs w:val="24"/>
        </w:rPr>
        <w:t xml:space="preserve"> В нее переносятся данные из накопительных вед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мостей по движе</w:t>
      </w:r>
      <w:r w:rsidRPr="00683AB3">
        <w:rPr>
          <w:sz w:val="24"/>
          <w:szCs w:val="24"/>
        </w:rPr>
        <w:softHyphen/>
        <w:t>нию материалов, за отчетный месяц, или из материальных отче</w:t>
      </w:r>
      <w:r w:rsidRPr="00683AB3">
        <w:rPr>
          <w:sz w:val="24"/>
          <w:szCs w:val="24"/>
        </w:rPr>
        <w:softHyphen/>
        <w:t>тов материально-ответственных лиц.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4"/>
          <w:szCs w:val="24"/>
        </w:rPr>
      </w:pP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>Учет поступления, движения и реализации ТМЗ</w:t>
      </w:r>
    </w:p>
    <w:p w:rsidR="00C86ADF" w:rsidRPr="00683AB3" w:rsidRDefault="00C86ADF" w:rsidP="00C86A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4"/>
          <w:szCs w:val="24"/>
        </w:rPr>
      </w:pPr>
      <w:r w:rsidRPr="00683AB3">
        <w:rPr>
          <w:sz w:val="24"/>
          <w:szCs w:val="24"/>
        </w:rPr>
        <w:t>Для учета активов, предназначенных для продажи в ходе нормальной деятельн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сти, или в процессе производства для продажи, или в форме сырья или материалов, пре</w:t>
      </w:r>
      <w:r w:rsidRPr="00683AB3">
        <w:rPr>
          <w:sz w:val="24"/>
          <w:szCs w:val="24"/>
        </w:rPr>
        <w:t>д</w:t>
      </w:r>
      <w:r w:rsidRPr="00683AB3">
        <w:rPr>
          <w:sz w:val="24"/>
          <w:szCs w:val="24"/>
        </w:rPr>
        <w:t>назначенных для использования в производственном процессе или при пре</w:t>
      </w:r>
      <w:r w:rsidRPr="00683AB3">
        <w:rPr>
          <w:sz w:val="24"/>
          <w:szCs w:val="24"/>
        </w:rPr>
        <w:softHyphen/>
        <w:t xml:space="preserve">доставлении услуг, предназначены счета </w:t>
      </w:r>
      <w:r w:rsidRPr="00683AB3">
        <w:rPr>
          <w:b/>
          <w:i/>
          <w:iCs/>
          <w:sz w:val="24"/>
          <w:szCs w:val="24"/>
        </w:rPr>
        <w:t xml:space="preserve">подраздела 1300 «Запасы»: </w:t>
      </w:r>
    </w:p>
    <w:p w:rsidR="00C86ADF" w:rsidRPr="00683AB3" w:rsidRDefault="00C86ADF" w:rsidP="00C86ADF">
      <w:pPr>
        <w:widowControl w:val="0"/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Учет материальных запасов ведется на активных счетах раздела 1300 «Запасы» [8]: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 xml:space="preserve">1310 «Сырье и материалы», где учитывается сырье и </w:t>
      </w:r>
      <w:proofErr w:type="gramStart"/>
      <w:r w:rsidRPr="00683AB3">
        <w:rPr>
          <w:color w:val="000000" w:themeColor="text1"/>
          <w:sz w:val="24"/>
          <w:szCs w:val="24"/>
        </w:rPr>
        <w:t>материалы</w:t>
      </w:r>
      <w:proofErr w:type="gramEnd"/>
      <w:r w:rsidRPr="00683AB3">
        <w:rPr>
          <w:color w:val="000000" w:themeColor="text1"/>
          <w:sz w:val="24"/>
          <w:szCs w:val="24"/>
        </w:rPr>
        <w:t xml:space="preserve"> предназначенные для дальнейшего использования в производственном процессе;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lastRenderedPageBreak/>
        <w:t>1320 «Готовая продукция», где учитывается готовая продукция;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1330 «Товары», где отражаются операции, связанные с движением товаров, заку</w:t>
      </w:r>
      <w:r w:rsidRPr="00683AB3">
        <w:rPr>
          <w:color w:val="000000" w:themeColor="text1"/>
          <w:sz w:val="24"/>
          <w:szCs w:val="24"/>
        </w:rPr>
        <w:t>п</w:t>
      </w:r>
      <w:r w:rsidRPr="00683AB3">
        <w:rPr>
          <w:color w:val="000000" w:themeColor="text1"/>
          <w:sz w:val="24"/>
          <w:szCs w:val="24"/>
        </w:rPr>
        <w:t xml:space="preserve">ленных и хранящихся для перепродажи; 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1340 «Незавершенное производство», где учитываются затраты по н</w:t>
      </w:r>
      <w:r w:rsidRPr="00683AB3">
        <w:rPr>
          <w:color w:val="000000" w:themeColor="text1"/>
          <w:sz w:val="24"/>
          <w:szCs w:val="24"/>
        </w:rPr>
        <w:t>е</w:t>
      </w:r>
      <w:r w:rsidRPr="00683AB3">
        <w:rPr>
          <w:color w:val="000000" w:themeColor="text1"/>
          <w:sz w:val="24"/>
          <w:szCs w:val="24"/>
        </w:rPr>
        <w:t>завершенному производству;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1350 «Прочие запасы», где учитываются прочие запасы, не указанные в предыд</w:t>
      </w:r>
      <w:r w:rsidRPr="00683AB3">
        <w:rPr>
          <w:color w:val="000000" w:themeColor="text1"/>
          <w:sz w:val="24"/>
          <w:szCs w:val="24"/>
        </w:rPr>
        <w:t>у</w:t>
      </w:r>
      <w:r w:rsidRPr="00683AB3">
        <w:rPr>
          <w:color w:val="000000" w:themeColor="text1"/>
          <w:sz w:val="24"/>
          <w:szCs w:val="24"/>
        </w:rPr>
        <w:t>щих группах;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1360 «Оценочный резерв под убытки от обесценения запасов», где отражаются операции, связанные с созданием и движением резервов на сниж</w:t>
      </w:r>
      <w:r w:rsidRPr="00683AB3">
        <w:rPr>
          <w:color w:val="000000" w:themeColor="text1"/>
          <w:sz w:val="24"/>
          <w:szCs w:val="24"/>
        </w:rPr>
        <w:t>е</w:t>
      </w:r>
      <w:r w:rsidRPr="00683AB3">
        <w:rPr>
          <w:color w:val="000000" w:themeColor="text1"/>
          <w:sz w:val="24"/>
          <w:szCs w:val="24"/>
        </w:rPr>
        <w:t>ние стоимости запасов до чистой стоимости реализации в связи с поврежд</w:t>
      </w:r>
      <w:r w:rsidRPr="00683AB3">
        <w:rPr>
          <w:color w:val="000000" w:themeColor="text1"/>
          <w:sz w:val="24"/>
          <w:szCs w:val="24"/>
        </w:rPr>
        <w:t>е</w:t>
      </w:r>
      <w:r w:rsidRPr="00683AB3">
        <w:rPr>
          <w:color w:val="000000" w:themeColor="text1"/>
          <w:sz w:val="24"/>
          <w:szCs w:val="24"/>
        </w:rPr>
        <w:t>нием или моральным устареванием;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1370 «Актив по праву на возврат запасов», где учитывается себесто</w:t>
      </w:r>
      <w:r w:rsidRPr="00683AB3">
        <w:rPr>
          <w:color w:val="000000" w:themeColor="text1"/>
          <w:sz w:val="24"/>
          <w:szCs w:val="24"/>
        </w:rPr>
        <w:t>и</w:t>
      </w:r>
      <w:r w:rsidRPr="00683AB3">
        <w:rPr>
          <w:color w:val="000000" w:themeColor="text1"/>
          <w:sz w:val="24"/>
          <w:szCs w:val="24"/>
        </w:rPr>
        <w:t>мость запасов в части ожидаемых возвратов.</w:t>
      </w: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tabs>
          <w:tab w:val="left" w:pos="993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Корреспонденция счетов по вышеуказанным счетам представлена в таблицах 1-5.</w:t>
      </w:r>
    </w:p>
    <w:p w:rsidR="00C86ADF" w:rsidRPr="00683AB3" w:rsidRDefault="00C86ADF" w:rsidP="00C86ADF">
      <w:pPr>
        <w:widowControl w:val="0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ind w:firstLine="709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Таблица 1</w:t>
      </w:r>
    </w:p>
    <w:p w:rsidR="00C86ADF" w:rsidRPr="00683AB3" w:rsidRDefault="00C86ADF" w:rsidP="00C86ADF">
      <w:pPr>
        <w:widowControl w:val="0"/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bCs/>
          <w:color w:val="000000" w:themeColor="text1"/>
          <w:sz w:val="24"/>
          <w:szCs w:val="24"/>
        </w:rPr>
        <w:t>Корреспонденция счетов типовых операций по счетам 1310 «Сырье и материалы» и 1350 «Прочие запасы»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85"/>
        <w:gridCol w:w="1560"/>
        <w:gridCol w:w="1605"/>
      </w:tblGrid>
      <w:tr w:rsidR="00C86ADF" w:rsidRPr="00683AB3" w:rsidTr="0056687D">
        <w:trPr>
          <w:trHeight w:val="20"/>
          <w:jc w:val="center"/>
        </w:trPr>
        <w:tc>
          <w:tcPr>
            <w:tcW w:w="6285" w:type="dxa"/>
            <w:vMerge w:val="restar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Содержание с операции</w:t>
            </w:r>
          </w:p>
        </w:tc>
        <w:tc>
          <w:tcPr>
            <w:tcW w:w="3165" w:type="dxa"/>
            <w:gridSpan w:val="2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Корреспонденция счетов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vMerge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160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кредит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Приобретение материалов и прочих запасов за счет подо</w:t>
            </w:r>
            <w:r w:rsidRPr="00683AB3">
              <w:rPr>
                <w:color w:val="000000" w:themeColor="text1"/>
                <w:sz w:val="24"/>
                <w:szCs w:val="24"/>
              </w:rPr>
              <w:t>т</w:t>
            </w:r>
            <w:r w:rsidRPr="00683AB3">
              <w:rPr>
                <w:color w:val="000000" w:themeColor="text1"/>
                <w:sz w:val="24"/>
                <w:szCs w:val="24"/>
              </w:rPr>
              <w:t>четных сумм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1350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1250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Получение от дочерних, ассоциированных и совместных организаций, филиалов и структурных подразделений</w:t>
            </w:r>
          </w:p>
        </w:tc>
        <w:tc>
          <w:tcPr>
            <w:tcW w:w="1560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1350</w:t>
            </w:r>
          </w:p>
        </w:tc>
        <w:tc>
          <w:tcPr>
            <w:tcW w:w="160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3320, 3330, 3340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Приобретение материалов и прочих запасов у физических лиц</w:t>
            </w:r>
          </w:p>
        </w:tc>
        <w:tc>
          <w:tcPr>
            <w:tcW w:w="1560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1350</w:t>
            </w:r>
          </w:p>
        </w:tc>
        <w:tc>
          <w:tcPr>
            <w:tcW w:w="160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3380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Приобретение материалов и прочих запасов у поставщиков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1350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3310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top w:val="single" w:sz="4" w:space="0" w:color="auto"/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Поступление материалов и прочих запасов в счет оплаты за эмитированные акции (доли участия), внесения вкладов в уставной капитал 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1350</w:t>
            </w:r>
          </w:p>
        </w:tc>
        <w:tc>
          <w:tcPr>
            <w:tcW w:w="1605" w:type="dxa"/>
            <w:tcBorders>
              <w:top w:val="single" w:sz="4" w:space="0" w:color="auto"/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5110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Безвозмездное получение материалов и прочих запасов:</w:t>
            </w:r>
          </w:p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- от физических лиц</w:t>
            </w:r>
          </w:p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- от организации 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1310, 1350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1310, 1350</w:t>
            </w:r>
          </w:p>
        </w:tc>
        <w:tc>
          <w:tcPr>
            <w:tcW w:w="160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6220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6220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Оприходования излишков материалов и прочих запасов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1310, 1350</w:t>
            </w:r>
          </w:p>
        </w:tc>
        <w:tc>
          <w:tcPr>
            <w:tcW w:w="160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6290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Уценка материалов до чистой стоимости реализации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1360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Оприходованы отходы материалов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1350</w:t>
            </w:r>
          </w:p>
        </w:tc>
        <w:tc>
          <w:tcPr>
            <w:tcW w:w="160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8110, 8210,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8310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Списание материалов и прочих запасов, использованных на административные расходы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7210</w:t>
            </w:r>
          </w:p>
        </w:tc>
        <w:tc>
          <w:tcPr>
            <w:tcW w:w="1605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Списание потери материалов и прочих запасов в пределах норм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7210</w:t>
            </w:r>
          </w:p>
        </w:tc>
        <w:tc>
          <w:tcPr>
            <w:tcW w:w="1605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Списание сверхнормативных потерь, порчи и недостачи материалов и прочих запасов, когда не установлены вино</w:t>
            </w:r>
            <w:r w:rsidRPr="00683AB3">
              <w:rPr>
                <w:sz w:val="24"/>
                <w:szCs w:val="24"/>
              </w:rPr>
              <w:t>в</w:t>
            </w:r>
            <w:r w:rsidRPr="00683AB3">
              <w:rPr>
                <w:sz w:val="24"/>
                <w:szCs w:val="24"/>
              </w:rPr>
              <w:t>ники или в результате стихийных бедствий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7480</w:t>
            </w:r>
          </w:p>
        </w:tc>
        <w:tc>
          <w:tcPr>
            <w:tcW w:w="1605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 xml:space="preserve">Безвозмездная передача материалов и прочих запасов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7410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Списание себестоимости реализованных материалов и пр</w:t>
            </w:r>
            <w:r w:rsidRPr="00683AB3">
              <w:rPr>
                <w:sz w:val="24"/>
                <w:szCs w:val="24"/>
              </w:rPr>
              <w:t>о</w:t>
            </w:r>
            <w:r w:rsidRPr="00683AB3">
              <w:rPr>
                <w:sz w:val="24"/>
                <w:szCs w:val="24"/>
              </w:rPr>
              <w:t xml:space="preserve">чих запасов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7010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1350, 1310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Списание материалов и прочих запасов в результате пр</w:t>
            </w:r>
            <w:r w:rsidRPr="00683AB3">
              <w:rPr>
                <w:sz w:val="24"/>
                <w:szCs w:val="24"/>
              </w:rPr>
              <w:t>е</w:t>
            </w:r>
            <w:r w:rsidRPr="00683AB3">
              <w:rPr>
                <w:sz w:val="24"/>
                <w:szCs w:val="24"/>
              </w:rPr>
              <w:t>кращения деятельности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7510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 xml:space="preserve">Списание материалов и прочих запасов на расходы </w:t>
            </w:r>
            <w:r w:rsidRPr="00683AB3">
              <w:rPr>
                <w:sz w:val="24"/>
                <w:szCs w:val="24"/>
              </w:rPr>
              <w:lastRenderedPageBreak/>
              <w:t>прои</w:t>
            </w:r>
            <w:r w:rsidRPr="00683AB3">
              <w:rPr>
                <w:sz w:val="24"/>
                <w:szCs w:val="24"/>
              </w:rPr>
              <w:t>з</w:t>
            </w:r>
            <w:r w:rsidRPr="00683AB3">
              <w:rPr>
                <w:sz w:val="24"/>
                <w:szCs w:val="24"/>
              </w:rPr>
              <w:t xml:space="preserve">водства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lastRenderedPageBreak/>
              <w:t>8110, 8310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28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lastRenderedPageBreak/>
              <w:t>Списание материалов и прочих запасов на расходы общ</w:t>
            </w:r>
            <w:r w:rsidRPr="00683AB3">
              <w:rPr>
                <w:sz w:val="24"/>
                <w:szCs w:val="24"/>
              </w:rPr>
              <w:t>е</w:t>
            </w:r>
            <w:r w:rsidRPr="00683AB3">
              <w:rPr>
                <w:sz w:val="24"/>
                <w:szCs w:val="24"/>
              </w:rPr>
              <w:t>производственного характера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8410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1310, 1350</w:t>
            </w:r>
          </w:p>
        </w:tc>
      </w:tr>
    </w:tbl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rPr>
          <w:bCs/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Таблица 2</w:t>
      </w:r>
      <w:r w:rsidRPr="00683AB3">
        <w:rPr>
          <w:bCs/>
          <w:color w:val="000000" w:themeColor="text1"/>
          <w:sz w:val="24"/>
          <w:szCs w:val="24"/>
        </w:rPr>
        <w:tab/>
      </w:r>
    </w:p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bCs/>
          <w:color w:val="000000" w:themeColor="text1"/>
          <w:sz w:val="24"/>
          <w:szCs w:val="24"/>
        </w:rPr>
      </w:pPr>
      <w:r w:rsidRPr="00683AB3">
        <w:rPr>
          <w:bCs/>
          <w:color w:val="000000" w:themeColor="text1"/>
          <w:sz w:val="24"/>
          <w:szCs w:val="24"/>
        </w:rPr>
        <w:t>Корреспонденция счетов типовых операций по счету 1320 «Готовая продукция»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21"/>
        <w:gridCol w:w="1559"/>
        <w:gridCol w:w="1418"/>
      </w:tblGrid>
      <w:tr w:rsidR="00C86ADF" w:rsidRPr="00683AB3" w:rsidTr="0056687D">
        <w:trPr>
          <w:trHeight w:val="20"/>
        </w:trPr>
        <w:tc>
          <w:tcPr>
            <w:tcW w:w="6521" w:type="dxa"/>
            <w:vMerge w:val="restar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Содержание операции</w:t>
            </w:r>
          </w:p>
        </w:tc>
        <w:tc>
          <w:tcPr>
            <w:tcW w:w="2977" w:type="dxa"/>
            <w:gridSpan w:val="2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Корреспонденция счетов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vMerge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кредит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Оприходования готовой продукции</w:t>
            </w:r>
          </w:p>
        </w:tc>
        <w:tc>
          <w:tcPr>
            <w:tcW w:w="1559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  <w:tc>
          <w:tcPr>
            <w:tcW w:w="1418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8010, 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8030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Списание себестоимости реализованной продукции</w:t>
            </w:r>
          </w:p>
        </w:tc>
        <w:tc>
          <w:tcPr>
            <w:tcW w:w="1559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7010</w:t>
            </w:r>
          </w:p>
        </w:tc>
        <w:tc>
          <w:tcPr>
            <w:tcW w:w="1418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О</w:t>
            </w:r>
            <w:r w:rsidRPr="00683AB3">
              <w:rPr>
                <w:color w:val="000000" w:themeColor="text1"/>
                <w:sz w:val="24"/>
                <w:szCs w:val="24"/>
              </w:rPr>
              <w:t>тражение себестоимости реализованной продукции, во</w:t>
            </w:r>
            <w:r w:rsidRPr="00683AB3">
              <w:rPr>
                <w:color w:val="000000" w:themeColor="text1"/>
                <w:sz w:val="24"/>
                <w:szCs w:val="24"/>
              </w:rPr>
              <w:t>з</w:t>
            </w:r>
            <w:r w:rsidRPr="00683AB3">
              <w:rPr>
                <w:color w:val="000000" w:themeColor="text1"/>
                <w:sz w:val="24"/>
                <w:szCs w:val="24"/>
              </w:rPr>
              <w:t>вращенной покупателями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7010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Оприходования излишков готовой продукции на складах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6290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Списание готовой продукции на проведение лабораторного анализа и на административные расходы организации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7210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Безвозмездная передача готовой продукции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7410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Списание готовой продукции в результате стихийных бе</w:t>
            </w:r>
            <w:r w:rsidRPr="00683AB3">
              <w:rPr>
                <w:color w:val="000000" w:themeColor="text1"/>
                <w:sz w:val="24"/>
                <w:szCs w:val="24"/>
              </w:rPr>
              <w:t>д</w:t>
            </w:r>
            <w:r w:rsidRPr="00683AB3">
              <w:rPr>
                <w:color w:val="000000" w:themeColor="text1"/>
                <w:sz w:val="24"/>
                <w:szCs w:val="24"/>
              </w:rPr>
              <w:t>ствий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7480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Недостача готовой продукции на складах сверх норм ест</w:t>
            </w:r>
            <w:r w:rsidRPr="00683AB3">
              <w:rPr>
                <w:color w:val="000000" w:themeColor="text1"/>
                <w:sz w:val="24"/>
                <w:szCs w:val="24"/>
              </w:rPr>
              <w:t>е</w:t>
            </w:r>
            <w:r w:rsidRPr="00683AB3">
              <w:rPr>
                <w:color w:val="000000" w:themeColor="text1"/>
                <w:sz w:val="24"/>
                <w:szCs w:val="24"/>
              </w:rPr>
              <w:t>ственной убыли:</w:t>
            </w:r>
          </w:p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- когда виновники не установлены</w:t>
            </w:r>
          </w:p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- </w:t>
            </w:r>
            <w:proofErr w:type="gramStart"/>
            <w:r w:rsidRPr="00683AB3">
              <w:rPr>
                <w:color w:val="000000" w:themeColor="text1"/>
                <w:sz w:val="24"/>
                <w:szCs w:val="24"/>
              </w:rPr>
              <w:t>погашаемая</w:t>
            </w:r>
            <w:proofErr w:type="gramEnd"/>
            <w:r w:rsidRPr="00683AB3">
              <w:rPr>
                <w:color w:val="000000" w:themeColor="text1"/>
                <w:sz w:val="24"/>
                <w:szCs w:val="24"/>
              </w:rPr>
              <w:t xml:space="preserve"> за счет виновных лиц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7480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1250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</w:tr>
      <w:tr w:rsidR="00C86ADF" w:rsidRPr="00683AB3" w:rsidTr="0056687D">
        <w:trPr>
          <w:trHeight w:val="20"/>
        </w:trPr>
        <w:tc>
          <w:tcPr>
            <w:tcW w:w="6521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Недостача готовой продукции на складах в пределах норм естественной убыли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7480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1320</w:t>
            </w:r>
          </w:p>
        </w:tc>
      </w:tr>
    </w:tbl>
    <w:p w:rsidR="00C86ADF" w:rsidRPr="00683AB3" w:rsidRDefault="00C86ADF" w:rsidP="00C86ADF">
      <w:pPr>
        <w:widowControl w:val="0"/>
        <w:ind w:firstLine="709"/>
        <w:jc w:val="both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ind w:firstLine="709"/>
        <w:jc w:val="both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Таблица 3</w:t>
      </w:r>
    </w:p>
    <w:p w:rsidR="00C86ADF" w:rsidRPr="00683AB3" w:rsidRDefault="00C86ADF" w:rsidP="00C86ADF">
      <w:pPr>
        <w:widowControl w:val="0"/>
        <w:ind w:firstLine="709"/>
        <w:jc w:val="both"/>
        <w:rPr>
          <w:bCs/>
          <w:color w:val="000000" w:themeColor="text1"/>
          <w:sz w:val="24"/>
          <w:szCs w:val="24"/>
        </w:rPr>
      </w:pPr>
      <w:r w:rsidRPr="00683AB3">
        <w:rPr>
          <w:bCs/>
          <w:color w:val="000000" w:themeColor="text1"/>
          <w:sz w:val="24"/>
          <w:szCs w:val="24"/>
        </w:rPr>
        <w:t>Корреспонденция счетов типовых операций по счету 1330 «Товары»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25"/>
        <w:gridCol w:w="1704"/>
        <w:gridCol w:w="1507"/>
      </w:tblGrid>
      <w:tr w:rsidR="00C86ADF" w:rsidRPr="00683AB3" w:rsidTr="0056687D">
        <w:trPr>
          <w:trHeight w:val="20"/>
          <w:jc w:val="center"/>
        </w:trPr>
        <w:tc>
          <w:tcPr>
            <w:tcW w:w="6325" w:type="dxa"/>
            <w:vMerge w:val="restar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Содержание операции</w:t>
            </w:r>
          </w:p>
        </w:tc>
        <w:tc>
          <w:tcPr>
            <w:tcW w:w="3211" w:type="dxa"/>
            <w:gridSpan w:val="2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Корреспонденция счетов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vMerge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1507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кредит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Приобретение товаров в счет выданных подотчетных сумм</w:t>
            </w:r>
          </w:p>
        </w:tc>
        <w:tc>
          <w:tcPr>
            <w:tcW w:w="1704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  <w:tc>
          <w:tcPr>
            <w:tcW w:w="1507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1250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Приобретение товаров у физических лиц и организаций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  <w:lang w:val="en-US"/>
              </w:rPr>
              <w:t>3310,</w:t>
            </w:r>
            <w:r w:rsidRPr="00683AB3">
              <w:rPr>
                <w:color w:val="000000" w:themeColor="text1"/>
                <w:sz w:val="24"/>
                <w:szCs w:val="24"/>
              </w:rPr>
              <w:t xml:space="preserve"> 3380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Приобретение товаров у дочерних, ассоциированных и совместных организаций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3320</w:t>
            </w:r>
            <w:r w:rsidRPr="00683AB3">
              <w:rPr>
                <w:color w:val="000000" w:themeColor="text1"/>
                <w:sz w:val="24"/>
                <w:szCs w:val="24"/>
                <w:lang w:val="en-US"/>
              </w:rPr>
              <w:t>,</w:t>
            </w:r>
            <w:r w:rsidRPr="00683AB3">
              <w:rPr>
                <w:color w:val="000000" w:themeColor="text1"/>
                <w:sz w:val="24"/>
                <w:szCs w:val="24"/>
              </w:rPr>
              <w:t xml:space="preserve"> 3330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Безвозмездное получение товаров от физических лиц орг</w:t>
            </w:r>
            <w:r w:rsidRPr="00683AB3">
              <w:rPr>
                <w:color w:val="000000" w:themeColor="text1"/>
                <w:sz w:val="24"/>
                <w:szCs w:val="24"/>
              </w:rPr>
              <w:t>а</w:t>
            </w:r>
            <w:r w:rsidRPr="00683AB3">
              <w:rPr>
                <w:color w:val="000000" w:themeColor="text1"/>
                <w:sz w:val="24"/>
                <w:szCs w:val="24"/>
              </w:rPr>
              <w:t>низации</w:t>
            </w:r>
          </w:p>
        </w:tc>
        <w:tc>
          <w:tcPr>
            <w:tcW w:w="1704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  <w:tc>
          <w:tcPr>
            <w:tcW w:w="1507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6220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Оприходованы излишки товаров, выявленные при инвент</w:t>
            </w:r>
            <w:r w:rsidRPr="00683AB3">
              <w:rPr>
                <w:color w:val="000000" w:themeColor="text1"/>
                <w:sz w:val="24"/>
                <w:szCs w:val="24"/>
              </w:rPr>
              <w:t>а</w:t>
            </w:r>
            <w:r w:rsidRPr="00683AB3">
              <w:rPr>
                <w:color w:val="000000" w:themeColor="text1"/>
                <w:sz w:val="24"/>
                <w:szCs w:val="24"/>
              </w:rPr>
              <w:t>ризации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6290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Возврат товаров, не соответствующих условиям поставки</w:t>
            </w:r>
          </w:p>
        </w:tc>
        <w:tc>
          <w:tcPr>
            <w:tcW w:w="1704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3310</w:t>
            </w:r>
          </w:p>
        </w:tc>
        <w:tc>
          <w:tcPr>
            <w:tcW w:w="1507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ind w:firstLine="32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Списание себестоимости реализованных товаров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7010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Списание товаров на административные расходы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7210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Потери товаров в пределах норм естественной убыли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7480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Потери товаров сверх норм естественной убыли:</w:t>
            </w:r>
          </w:p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- когда виновники не установлены</w:t>
            </w:r>
          </w:p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- </w:t>
            </w:r>
            <w:proofErr w:type="gramStart"/>
            <w:r w:rsidRPr="00683AB3">
              <w:rPr>
                <w:color w:val="000000" w:themeColor="text1"/>
                <w:sz w:val="24"/>
                <w:szCs w:val="24"/>
              </w:rPr>
              <w:t>отнесенные</w:t>
            </w:r>
            <w:proofErr w:type="gramEnd"/>
            <w:r w:rsidRPr="00683AB3">
              <w:rPr>
                <w:color w:val="000000" w:themeColor="text1"/>
                <w:sz w:val="24"/>
                <w:szCs w:val="24"/>
              </w:rPr>
              <w:t xml:space="preserve"> за счет виновных лиц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7480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1250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Уценка товаров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1360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Безвозмездная передача товаров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7410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325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lastRenderedPageBreak/>
              <w:t>Списание товаров в результате стихийных бедствий</w:t>
            </w:r>
          </w:p>
        </w:tc>
        <w:tc>
          <w:tcPr>
            <w:tcW w:w="1704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7480</w:t>
            </w:r>
          </w:p>
        </w:tc>
        <w:tc>
          <w:tcPr>
            <w:tcW w:w="1507" w:type="dxa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1330</w:t>
            </w:r>
          </w:p>
        </w:tc>
      </w:tr>
    </w:tbl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Таблица 4</w:t>
      </w:r>
    </w:p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bCs/>
          <w:color w:val="000000" w:themeColor="text1"/>
          <w:sz w:val="24"/>
          <w:szCs w:val="24"/>
        </w:rPr>
      </w:pPr>
      <w:r w:rsidRPr="00683AB3">
        <w:rPr>
          <w:bCs/>
          <w:color w:val="000000" w:themeColor="text1"/>
          <w:sz w:val="24"/>
          <w:szCs w:val="24"/>
        </w:rPr>
        <w:t>Корреспонденция счетов типовых операций по счету 1340 «Незавершенное прои</w:t>
      </w:r>
      <w:r w:rsidRPr="00683AB3">
        <w:rPr>
          <w:bCs/>
          <w:color w:val="000000" w:themeColor="text1"/>
          <w:sz w:val="24"/>
          <w:szCs w:val="24"/>
        </w:rPr>
        <w:t>з</w:t>
      </w:r>
      <w:r w:rsidRPr="00683AB3">
        <w:rPr>
          <w:bCs/>
          <w:color w:val="000000" w:themeColor="text1"/>
          <w:sz w:val="24"/>
          <w:szCs w:val="24"/>
        </w:rPr>
        <w:t>водство»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1"/>
        <w:gridCol w:w="1633"/>
        <w:gridCol w:w="1561"/>
      </w:tblGrid>
      <w:tr w:rsidR="00C86ADF" w:rsidRPr="00683AB3" w:rsidTr="0056687D">
        <w:trPr>
          <w:trHeight w:val="20"/>
          <w:jc w:val="center"/>
        </w:trPr>
        <w:tc>
          <w:tcPr>
            <w:tcW w:w="6451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Содержание операции</w:t>
            </w:r>
          </w:p>
        </w:tc>
        <w:tc>
          <w:tcPr>
            <w:tcW w:w="3194" w:type="dxa"/>
            <w:gridSpan w:val="2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Корреспонденция счетов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451" w:type="dxa"/>
            <w:vMerge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кредит</w:t>
            </w:r>
          </w:p>
        </w:tc>
      </w:tr>
      <w:tr w:rsidR="00C86ADF" w:rsidRPr="00683AB3" w:rsidTr="0056687D">
        <w:trPr>
          <w:trHeight w:val="828"/>
          <w:jc w:val="center"/>
        </w:trPr>
        <w:tc>
          <w:tcPr>
            <w:tcW w:w="645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Отнесение в конце отчетного периода на незавершенное производство затрат, связанных </w:t>
            </w:r>
          </w:p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с производством продукции (работ, услуг)</w:t>
            </w:r>
          </w:p>
        </w:tc>
        <w:tc>
          <w:tcPr>
            <w:tcW w:w="1633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1340</w:t>
            </w:r>
          </w:p>
        </w:tc>
        <w:tc>
          <w:tcPr>
            <w:tcW w:w="156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8110, 8210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8310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45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Перенос в начале отчетного периода стоимости незаверше</w:t>
            </w:r>
            <w:r w:rsidRPr="00683AB3">
              <w:rPr>
                <w:color w:val="000000" w:themeColor="text1"/>
                <w:sz w:val="24"/>
                <w:szCs w:val="24"/>
              </w:rPr>
              <w:t>н</w:t>
            </w:r>
            <w:r w:rsidRPr="00683AB3">
              <w:rPr>
                <w:color w:val="000000" w:themeColor="text1"/>
                <w:sz w:val="24"/>
                <w:szCs w:val="24"/>
              </w:rPr>
              <w:t>ного производства на счета производственного учета</w:t>
            </w:r>
          </w:p>
        </w:tc>
        <w:tc>
          <w:tcPr>
            <w:tcW w:w="1633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8110, 8210,</w:t>
            </w:r>
          </w:p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8310</w:t>
            </w:r>
          </w:p>
        </w:tc>
        <w:tc>
          <w:tcPr>
            <w:tcW w:w="156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1340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45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Отражение убытков от стихийных бедствий </w:t>
            </w:r>
          </w:p>
        </w:tc>
        <w:tc>
          <w:tcPr>
            <w:tcW w:w="1633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7480</w:t>
            </w:r>
          </w:p>
        </w:tc>
        <w:tc>
          <w:tcPr>
            <w:tcW w:w="156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1340</w:t>
            </w:r>
          </w:p>
        </w:tc>
      </w:tr>
      <w:tr w:rsidR="00C86ADF" w:rsidRPr="00683AB3" w:rsidTr="0056687D">
        <w:trPr>
          <w:trHeight w:val="20"/>
          <w:jc w:val="center"/>
        </w:trPr>
        <w:tc>
          <w:tcPr>
            <w:tcW w:w="645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Списание незавершенного производства в связи с прекращ</w:t>
            </w:r>
            <w:r w:rsidRPr="00683AB3">
              <w:rPr>
                <w:color w:val="000000" w:themeColor="text1"/>
                <w:sz w:val="24"/>
                <w:szCs w:val="24"/>
              </w:rPr>
              <w:t>е</w:t>
            </w:r>
            <w:r w:rsidRPr="00683AB3">
              <w:rPr>
                <w:color w:val="000000" w:themeColor="text1"/>
                <w:sz w:val="24"/>
                <w:szCs w:val="24"/>
              </w:rPr>
              <w:t>нием деятельности организации</w:t>
            </w:r>
          </w:p>
        </w:tc>
        <w:tc>
          <w:tcPr>
            <w:tcW w:w="1633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7510</w:t>
            </w:r>
          </w:p>
        </w:tc>
        <w:tc>
          <w:tcPr>
            <w:tcW w:w="1561" w:type="dxa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1340</w:t>
            </w:r>
          </w:p>
        </w:tc>
      </w:tr>
    </w:tbl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>Таблица 5</w:t>
      </w:r>
    </w:p>
    <w:p w:rsidR="00C86ADF" w:rsidRPr="00683AB3" w:rsidRDefault="00C86ADF" w:rsidP="00C86ADF">
      <w:pPr>
        <w:widowControl w:val="0"/>
        <w:tabs>
          <w:tab w:val="center" w:pos="4820"/>
        </w:tabs>
        <w:ind w:firstLine="709"/>
        <w:jc w:val="both"/>
        <w:rPr>
          <w:bCs/>
          <w:color w:val="000000" w:themeColor="text1"/>
          <w:sz w:val="24"/>
          <w:szCs w:val="24"/>
        </w:rPr>
      </w:pPr>
      <w:r w:rsidRPr="00683AB3">
        <w:rPr>
          <w:bCs/>
          <w:color w:val="000000" w:themeColor="text1"/>
          <w:sz w:val="24"/>
          <w:szCs w:val="24"/>
        </w:rPr>
        <w:t>Корреспонденция счетов типовых операций по счету 1360 «Резерв по списанию з</w:t>
      </w:r>
      <w:r w:rsidRPr="00683AB3">
        <w:rPr>
          <w:bCs/>
          <w:color w:val="000000" w:themeColor="text1"/>
          <w:sz w:val="24"/>
          <w:szCs w:val="24"/>
        </w:rPr>
        <w:t>а</w:t>
      </w:r>
      <w:r w:rsidRPr="00683AB3">
        <w:rPr>
          <w:bCs/>
          <w:color w:val="000000" w:themeColor="text1"/>
          <w:sz w:val="24"/>
          <w:szCs w:val="24"/>
        </w:rPr>
        <w:t>пасов»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71"/>
        <w:gridCol w:w="1494"/>
        <w:gridCol w:w="1803"/>
      </w:tblGrid>
      <w:tr w:rsidR="00C86ADF" w:rsidRPr="00683AB3" w:rsidTr="0056687D">
        <w:trPr>
          <w:trHeight w:val="300"/>
        </w:trPr>
        <w:tc>
          <w:tcPr>
            <w:tcW w:w="3259" w:type="pct"/>
            <w:vMerge w:val="restar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Содержание операции</w:t>
            </w:r>
          </w:p>
        </w:tc>
        <w:tc>
          <w:tcPr>
            <w:tcW w:w="1741" w:type="pct"/>
            <w:gridSpan w:val="2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Корреспонденция счетов</w:t>
            </w:r>
          </w:p>
        </w:tc>
      </w:tr>
      <w:tr w:rsidR="00C86ADF" w:rsidRPr="00683AB3" w:rsidTr="0056687D">
        <w:trPr>
          <w:trHeight w:val="307"/>
        </w:trPr>
        <w:tc>
          <w:tcPr>
            <w:tcW w:w="3259" w:type="pct"/>
            <w:vMerge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89" w:type="pc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952" w:type="pc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683AB3">
              <w:rPr>
                <w:bCs/>
                <w:color w:val="000000" w:themeColor="text1"/>
                <w:sz w:val="24"/>
                <w:szCs w:val="24"/>
              </w:rPr>
              <w:t>кредит</w:t>
            </w:r>
          </w:p>
        </w:tc>
      </w:tr>
      <w:tr w:rsidR="00C86ADF" w:rsidRPr="00683AB3" w:rsidTr="0056687D">
        <w:trPr>
          <w:trHeight w:val="270"/>
        </w:trPr>
        <w:tc>
          <w:tcPr>
            <w:tcW w:w="3259" w:type="pc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 xml:space="preserve">Создан резерв по списанию запасов </w:t>
            </w:r>
          </w:p>
        </w:tc>
        <w:tc>
          <w:tcPr>
            <w:tcW w:w="789" w:type="pc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7420</w:t>
            </w:r>
          </w:p>
        </w:tc>
        <w:tc>
          <w:tcPr>
            <w:tcW w:w="952" w:type="pct"/>
            <w:tcMar>
              <w:left w:w="57" w:type="dxa"/>
              <w:right w:w="57" w:type="dxa"/>
            </w:tcMar>
          </w:tcPr>
          <w:p w:rsidR="00C86ADF" w:rsidRPr="00683AB3" w:rsidRDefault="00C86ADF" w:rsidP="0056687D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683AB3">
              <w:rPr>
                <w:color w:val="000000" w:themeColor="text1"/>
                <w:sz w:val="24"/>
                <w:szCs w:val="24"/>
              </w:rPr>
              <w:t>1360</w:t>
            </w:r>
          </w:p>
        </w:tc>
      </w:tr>
      <w:tr w:rsidR="00C86ADF" w:rsidRPr="00683AB3" w:rsidTr="0056687D">
        <w:trPr>
          <w:trHeight w:val="270"/>
        </w:trPr>
        <w:tc>
          <w:tcPr>
            <w:tcW w:w="3259" w:type="pct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 xml:space="preserve">Списание стоимости запасов в связи с их обесценением </w:t>
            </w:r>
          </w:p>
        </w:tc>
        <w:tc>
          <w:tcPr>
            <w:tcW w:w="789" w:type="pct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1360</w:t>
            </w:r>
          </w:p>
        </w:tc>
        <w:tc>
          <w:tcPr>
            <w:tcW w:w="952" w:type="pct"/>
            <w:tcMar>
              <w:left w:w="57" w:type="dxa"/>
              <w:right w:w="57" w:type="dxa"/>
            </w:tcMar>
            <w:vAlign w:val="center"/>
          </w:tcPr>
          <w:p w:rsidR="00C86ADF" w:rsidRPr="00683AB3" w:rsidRDefault="00C86ADF" w:rsidP="0056687D">
            <w:pPr>
              <w:widowControl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1310, 1320, 1330, 1350</w:t>
            </w:r>
          </w:p>
        </w:tc>
      </w:tr>
    </w:tbl>
    <w:p w:rsidR="00C86ADF" w:rsidRPr="00683AB3" w:rsidRDefault="00C86ADF" w:rsidP="00C86ADF">
      <w:pPr>
        <w:widowControl w:val="0"/>
        <w:ind w:firstLine="709"/>
        <w:jc w:val="both"/>
        <w:rPr>
          <w:color w:val="000000" w:themeColor="text1"/>
          <w:sz w:val="24"/>
          <w:szCs w:val="24"/>
        </w:rPr>
      </w:pPr>
    </w:p>
    <w:p w:rsidR="00C86ADF" w:rsidRPr="00683AB3" w:rsidRDefault="00C86ADF" w:rsidP="00C86ADF">
      <w:pPr>
        <w:widowControl w:val="0"/>
        <w:ind w:firstLine="709"/>
        <w:jc w:val="both"/>
        <w:rPr>
          <w:color w:val="000000" w:themeColor="text1"/>
          <w:sz w:val="24"/>
          <w:szCs w:val="24"/>
        </w:rPr>
      </w:pPr>
      <w:r w:rsidRPr="00683AB3">
        <w:rPr>
          <w:color w:val="000000" w:themeColor="text1"/>
          <w:sz w:val="24"/>
          <w:szCs w:val="24"/>
        </w:rPr>
        <w:t xml:space="preserve">В синтетическом учете запасы отражают по их фактической себестоимости, а в аналитическом учете </w:t>
      </w:r>
      <w:r w:rsidRPr="00683AB3">
        <w:rPr>
          <w:i/>
          <w:iCs/>
          <w:color w:val="000000" w:themeColor="text1"/>
          <w:sz w:val="24"/>
          <w:szCs w:val="24"/>
        </w:rPr>
        <w:t>-</w:t>
      </w:r>
      <w:r w:rsidRPr="00683AB3">
        <w:rPr>
          <w:color w:val="000000" w:themeColor="text1"/>
          <w:sz w:val="24"/>
          <w:szCs w:val="24"/>
        </w:rPr>
        <w:t xml:space="preserve"> по твердым учетным ценам.</w:t>
      </w:r>
    </w:p>
    <w:p w:rsidR="00C86ADF" w:rsidRDefault="00C86ADF" w:rsidP="00C86ADF">
      <w:pPr>
        <w:ind w:firstLine="397"/>
        <w:jc w:val="both"/>
      </w:pPr>
    </w:p>
    <w:p w:rsidR="00E81D26" w:rsidRDefault="00E81D26"/>
    <w:sectPr w:rsidR="00E81D26" w:rsidSect="00A23C06"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7D5" w:rsidRDefault="008317D5" w:rsidP="00201D28">
      <w:r>
        <w:separator/>
      </w:r>
    </w:p>
  </w:endnote>
  <w:endnote w:type="continuationSeparator" w:id="0">
    <w:p w:rsidR="008317D5" w:rsidRDefault="008317D5" w:rsidP="00201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7D5" w:rsidRDefault="008317D5" w:rsidP="00201D28">
      <w:r>
        <w:separator/>
      </w:r>
    </w:p>
  </w:footnote>
  <w:footnote w:type="continuationSeparator" w:id="0">
    <w:p w:rsidR="008317D5" w:rsidRDefault="008317D5" w:rsidP="00201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ADF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1D28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17D5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86ADF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AD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86AD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86AD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unhideWhenUsed/>
    <w:rsid w:val="00201D2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01D2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AD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86AD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86AD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unhideWhenUsed/>
    <w:rsid w:val="00201D2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01D2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1271</Words>
  <Characters>7250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2019-09-28T14:29:00Z</dcterms:created>
  <dcterms:modified xsi:type="dcterms:W3CDTF">2019-09-28T14:30:00Z</dcterms:modified>
</cp:coreProperties>
</file>